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2D680A">
              <w:rPr>
                <w:sz w:val="22"/>
                <w:szCs w:val="22"/>
              </w:rPr>
              <w:t>11</w:t>
            </w:r>
          </w:p>
          <w:p w:rsidR="00866578" w:rsidRPr="001C66E6" w:rsidRDefault="00860663" w:rsidP="00974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74988">
              <w:rPr>
                <w:bCs/>
                <w:sz w:val="22"/>
                <w:szCs w:val="22"/>
              </w:rPr>
              <w:t>2</w:t>
            </w:r>
            <w:r w:rsidR="00AB76B2" w:rsidRPr="001C66E6">
              <w:rPr>
                <w:bCs/>
                <w:sz w:val="22"/>
                <w:szCs w:val="22"/>
              </w:rPr>
              <w:t>.</w:t>
            </w:r>
            <w:r w:rsidR="00974988">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3FB7" w:rsidRPr="001C66E6" w:rsidRDefault="00622CA4" w:rsidP="00FE4482">
            <w:pPr>
              <w:pStyle w:val="Balk2"/>
              <w:rPr>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9133E1" w:rsidRPr="001C66E6">
              <w:rPr>
                <w:b w:val="0"/>
                <w:sz w:val="22"/>
                <w:szCs w:val="22"/>
              </w:rPr>
              <w:t xml:space="preserve">İmar ve Şehircilik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D680A">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BC3149" w:rsidRPr="00D86533">
              <w:rPr>
                <w:sz w:val="22"/>
              </w:rPr>
              <w:t>Belediyemiz Kurtuluş Mahallesi sınırları içerisinde imar yoluna cephesi bulunmayan imar parseli sahiplerinin mağduriyeti giderilmesi amacıyla 1794 Ada 1 ve 22 no’lu Parseller, 1798 Ada 1, 2 ve 3 no’lu Parseller ve 1796 Ada 1 no’lu Parselden 7 metrelik yol ayrılmasına ilişkin 1/1000 ölçe</w:t>
            </w:r>
            <w:r w:rsidR="00BC3149">
              <w:rPr>
                <w:sz w:val="22"/>
              </w:rPr>
              <w:t xml:space="preserve">kli Uygulama İmar Planı </w:t>
            </w:r>
            <w:r w:rsidR="00B2676E" w:rsidRPr="00B2676E">
              <w:rPr>
                <w:bCs/>
                <w:sz w:val="22"/>
                <w:szCs w:val="22"/>
              </w:rPr>
              <w:t>konusu ile ilgili Bayındır İmar</w:t>
            </w:r>
            <w:r w:rsidR="00B2676E" w:rsidRPr="00B2676E">
              <w:rPr>
                <w:b/>
                <w:bCs/>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roofErr w:type="gramEnd"/>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FD3CE2" w:rsidRPr="00FD3CE2">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FD3CE2" w:rsidRPr="00FD3CE2">
        <w:rPr>
          <w:b w:val="0"/>
          <w:bCs w:val="0"/>
          <w:sz w:val="22"/>
          <w:szCs w:val="22"/>
          <w:u w:val="none"/>
        </w:rPr>
        <w:t>Meclis 1. Başkanvekili 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2D680A">
        <w:rPr>
          <w:bCs w:val="0"/>
          <w:sz w:val="22"/>
          <w:szCs w:val="22"/>
          <w:u w:val="none"/>
        </w:rPr>
        <w:t>11</w:t>
      </w:r>
      <w:proofErr w:type="gramEnd"/>
    </w:p>
    <w:p w:rsidR="0045476B" w:rsidRPr="001C66E6" w:rsidRDefault="0045476B" w:rsidP="00846C91">
      <w:pPr>
        <w:pStyle w:val="Balk1"/>
        <w:ind w:firstLine="0"/>
        <w:rPr>
          <w:sz w:val="22"/>
          <w:szCs w:val="22"/>
        </w:rPr>
      </w:pPr>
      <w:bookmarkStart w:id="0" w:name="_GoBack"/>
      <w:bookmarkEnd w:id="0"/>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6B7937" w:rsidRPr="006B7937" w:rsidRDefault="00B2676E" w:rsidP="006B7937">
      <w:pPr>
        <w:pStyle w:val="AralkYok"/>
        <w:jc w:val="both"/>
        <w:rPr>
          <w:sz w:val="22"/>
          <w:szCs w:val="22"/>
        </w:rPr>
      </w:pPr>
      <w:r>
        <w:rPr>
          <w:sz w:val="22"/>
          <w:szCs w:val="22"/>
        </w:rPr>
        <w:tab/>
      </w:r>
      <w:r w:rsidR="006B7937" w:rsidRPr="006B7937">
        <w:rPr>
          <w:sz w:val="22"/>
          <w:szCs w:val="22"/>
        </w:rPr>
        <w:t xml:space="preserve">Belediye Meclisimizin 06/12/2023 tarih ve 2023/307 sayılı kararı ile Komisyonumuza havale edilen konu üzerine komisyonumuz toplanarak, dosyasında ve arazide yapılan inceleme sonucu; </w:t>
      </w:r>
    </w:p>
    <w:p w:rsidR="006B7937" w:rsidRPr="006B7937" w:rsidRDefault="006B7937" w:rsidP="006B7937">
      <w:pPr>
        <w:pStyle w:val="AralkYok"/>
        <w:jc w:val="both"/>
        <w:rPr>
          <w:sz w:val="22"/>
          <w:szCs w:val="22"/>
        </w:rPr>
      </w:pPr>
      <w:r w:rsidRPr="006B7937">
        <w:rPr>
          <w:sz w:val="22"/>
          <w:szCs w:val="22"/>
        </w:rPr>
        <w:tab/>
      </w:r>
      <w:proofErr w:type="gramStart"/>
      <w:r w:rsidRPr="006B7937">
        <w:rPr>
          <w:sz w:val="22"/>
          <w:szCs w:val="22"/>
        </w:rPr>
        <w:t>Belediyemiz Kurtuluş Mahallesi sınırları içerisinde bulunan imarın 917 Ada 3 no’lu Parsel, imarın 1026 Ada 7, 8, 9 ve 10 no’lu Parseller, imarın 1027 ada 10, 11, 12, 13 ve 14 no’lu Parseller, imarın 1028 ada 9, 10, 11, 12 no’lu Parseller, imarın 1029 Ada 10, 11, 12 ve 13 no’lu Parsellerin imar yoluna cephelerinin bulunmadığı, Planlı Alanlar Tip İmar Yönetmeliği’nin 5 Maddesinin 14. Bendinde “…Yola cephesi olmayan parsellere yapı ruhsatı düzenlenemez…” ifadesi bulunduğu tespit edilmiş olup,  söz konusu parsel sahiplerinin mağduriyetinin giderilmesi gerektiği,</w:t>
      </w:r>
      <w:proofErr w:type="gramEnd"/>
    </w:p>
    <w:p w:rsidR="006B7937" w:rsidRPr="006B7937" w:rsidRDefault="006B7937" w:rsidP="006B7937">
      <w:pPr>
        <w:pStyle w:val="AralkYok"/>
        <w:jc w:val="both"/>
        <w:rPr>
          <w:sz w:val="22"/>
          <w:szCs w:val="22"/>
        </w:rPr>
      </w:pPr>
      <w:r w:rsidRPr="006B7937">
        <w:rPr>
          <w:sz w:val="22"/>
          <w:szCs w:val="22"/>
        </w:rPr>
        <w:tab/>
        <w:t>Öneri İmar Planı Değişikliğinde;</w:t>
      </w:r>
    </w:p>
    <w:p w:rsidR="006B7937" w:rsidRPr="006B7937" w:rsidRDefault="006B7937" w:rsidP="006B7937">
      <w:pPr>
        <w:pStyle w:val="AralkYok"/>
        <w:jc w:val="both"/>
        <w:rPr>
          <w:sz w:val="22"/>
          <w:szCs w:val="22"/>
        </w:rPr>
      </w:pPr>
      <w:r w:rsidRPr="006B7937">
        <w:rPr>
          <w:sz w:val="22"/>
          <w:szCs w:val="22"/>
        </w:rPr>
        <w:tab/>
        <w:t xml:space="preserve">Belediyemiz Kurtuluş Mahallesi sınırları içerisinde imarın 917 Ada 3 no’lu Parsel, imarın 1026 Ada 7, 8, 9 ve 10 no’lu Parseller, imarın 1027 ada 10, 11, 12, 13 ve 14 no’lu Parseller, imarın 1028 ada 9, 10, 11, 12 no’lu Parseller, imarın 1029 Ada 10, 11, 12 ve 13 no’lu Parsellerin cephe alacağı 7 metrelik yolun kadastronun 1794 Ada 1 ve 22 no’lu Parseller, 1798 ada 1, 2 ve 3 no’lu </w:t>
      </w:r>
      <w:proofErr w:type="gramStart"/>
      <w:r w:rsidRPr="006B7937">
        <w:rPr>
          <w:sz w:val="22"/>
          <w:szCs w:val="22"/>
        </w:rPr>
        <w:t>Parseller,</w:t>
      </w:r>
      <w:proofErr w:type="gramEnd"/>
      <w:r w:rsidRPr="006B7937">
        <w:rPr>
          <w:sz w:val="22"/>
          <w:szCs w:val="22"/>
        </w:rPr>
        <w:t xml:space="preserve"> ve 1796 ada 1 no’lu parselden ayrıldığı,</w:t>
      </w:r>
    </w:p>
    <w:p w:rsidR="006B7937" w:rsidRPr="006B7937" w:rsidRDefault="006B7937" w:rsidP="006B7937">
      <w:pPr>
        <w:pStyle w:val="AralkYok"/>
        <w:jc w:val="both"/>
        <w:rPr>
          <w:sz w:val="22"/>
          <w:szCs w:val="22"/>
        </w:rPr>
      </w:pPr>
      <w:r w:rsidRPr="006B7937">
        <w:rPr>
          <w:sz w:val="22"/>
          <w:szCs w:val="22"/>
        </w:rPr>
        <w:tab/>
        <w:t xml:space="preserve">Konuya ilişkin ilgili kurum ve kuruluşlardan; Ankara Büyükşehir Belediye Başkanlığı İmar ve Şehircilik Dairesi Başkanlığı, Ankara Valiliği Ankara İl Sağlık Müdürlüğü, Ankara Su ve Kanalizasyon İdaresi Genel Müdürlüğü, Başkent Doğalgaz Dağıtım </w:t>
      </w:r>
      <w:proofErr w:type="spellStart"/>
      <w:r w:rsidRPr="006B7937">
        <w:rPr>
          <w:sz w:val="22"/>
          <w:szCs w:val="22"/>
        </w:rPr>
        <w:t>Gayrımenkul</w:t>
      </w:r>
      <w:proofErr w:type="spellEnd"/>
      <w:r w:rsidRPr="006B7937">
        <w:rPr>
          <w:sz w:val="22"/>
          <w:szCs w:val="22"/>
        </w:rPr>
        <w:t xml:space="preserve"> Yatırım Ortaklığı A.Ş</w:t>
      </w:r>
      <w:proofErr w:type="gramStart"/>
      <w:r w:rsidRPr="006B7937">
        <w:rPr>
          <w:sz w:val="22"/>
          <w:szCs w:val="22"/>
        </w:rPr>
        <w:t>.,</w:t>
      </w:r>
      <w:proofErr w:type="gramEnd"/>
      <w:r w:rsidRPr="006B7937">
        <w:rPr>
          <w:sz w:val="22"/>
          <w:szCs w:val="22"/>
        </w:rPr>
        <w:t xml:space="preserve"> Çevre, Şehircilik ve İklim Değişikliği Bakanlığı, Tabiat Varlıklarını Koruma Genel Müdürlüğü, Devlet Hava Meydanları işletmesi Genel Müdürlüğü, Enerji ve Tabii Kaynaklar Bakanlığı Strateji Geliştirme Başkanlığı, Karayolları 4. Bölge Müdürlüğü, Ankara Kültür Varlıklarını Koruma Bölge Kurulu Müdürlüğü, Ankara İnşaat Emlak Bölge Başkanlığı, Ankara Orman Bölge Müdürlüğü, Tarım ve Orman Bakanlığı 9. Bölge Müdürlüğü, DSİ 5. Bölge Müdürlüğü, TCDD 2. Bölge Müdürlüğü, Çevre, Şehircilik ve İklim Değişikliği Bakanlığı Başkent Milli Emlak Dairesi Başkanlığı, Ankara Valiliği Çevre Şehircilik ve İklim Değişikliği İl Müdürlüğü,  Ankara İl Tarım Orman Müdürlüğü, Vakıflar Genel Müdürlüğünden uygun görüşlerin alındığı, </w:t>
      </w:r>
    </w:p>
    <w:p w:rsidR="006B7937" w:rsidRPr="006B7937" w:rsidRDefault="006B7937" w:rsidP="006B7937">
      <w:pPr>
        <w:pStyle w:val="AralkYok"/>
        <w:jc w:val="both"/>
        <w:rPr>
          <w:sz w:val="22"/>
          <w:szCs w:val="22"/>
        </w:rPr>
      </w:pPr>
      <w:r w:rsidRPr="006B7937">
        <w:rPr>
          <w:sz w:val="22"/>
          <w:szCs w:val="22"/>
        </w:rPr>
        <w:tab/>
        <w:t>Plan Notlarında;</w:t>
      </w:r>
    </w:p>
    <w:p w:rsidR="006B7937" w:rsidRPr="006B7937" w:rsidRDefault="006B7937" w:rsidP="006B7937">
      <w:pPr>
        <w:pStyle w:val="AralkYok"/>
        <w:jc w:val="both"/>
        <w:rPr>
          <w:sz w:val="22"/>
          <w:szCs w:val="22"/>
        </w:rPr>
      </w:pPr>
      <w:r>
        <w:rPr>
          <w:sz w:val="22"/>
          <w:szCs w:val="22"/>
        </w:rPr>
        <w:tab/>
      </w:r>
      <w:proofErr w:type="gramStart"/>
      <w:r w:rsidRPr="006B7937">
        <w:rPr>
          <w:sz w:val="22"/>
          <w:szCs w:val="22"/>
        </w:rPr>
        <w:t>1.</w:t>
      </w:r>
      <w:r>
        <w:rPr>
          <w:sz w:val="22"/>
          <w:szCs w:val="22"/>
        </w:rPr>
        <w:t xml:space="preserve"> </w:t>
      </w:r>
      <w:r w:rsidRPr="006B7937">
        <w:rPr>
          <w:sz w:val="22"/>
          <w:szCs w:val="22"/>
        </w:rPr>
        <w:t xml:space="preserve">Kurtuluş Mahallesi sınırları içerisinde özel mülkiyetli bulunan,  kadastronun 1794 Ada 1 ve 22 no’lu Parseller, 1798 ada 1, 2 ve 3 no’lu Parseller ve 1796 ada 1 no’lu parselin bir kısmından yol geçirileceğinden, ilerleyen zamanlarda yapılacak parselasyon planı çalışmalarında uygulanacak olan düzenleme ortaklık payları konusunda yol için ayrılan kesintiler dikkate alınacaktır. </w:t>
      </w:r>
      <w:proofErr w:type="gramEnd"/>
    </w:p>
    <w:p w:rsidR="006B7937" w:rsidRPr="006B7937" w:rsidRDefault="006B7937" w:rsidP="006B7937">
      <w:pPr>
        <w:pStyle w:val="AralkYok"/>
        <w:jc w:val="both"/>
        <w:rPr>
          <w:sz w:val="22"/>
          <w:szCs w:val="22"/>
        </w:rPr>
      </w:pPr>
      <w:r>
        <w:rPr>
          <w:sz w:val="22"/>
          <w:szCs w:val="22"/>
        </w:rPr>
        <w:tab/>
      </w:r>
      <w:r w:rsidRPr="006B7937">
        <w:rPr>
          <w:sz w:val="22"/>
          <w:szCs w:val="22"/>
        </w:rPr>
        <w:t>2.</w:t>
      </w:r>
      <w:r>
        <w:rPr>
          <w:sz w:val="22"/>
          <w:szCs w:val="22"/>
        </w:rPr>
        <w:t xml:space="preserve"> </w:t>
      </w:r>
      <w:r w:rsidRPr="006B7937">
        <w:rPr>
          <w:sz w:val="22"/>
          <w:szCs w:val="22"/>
        </w:rPr>
        <w:t>İmar Planı kesinleştiğinde bu plan/plan notları beyan için Tapu Müdürlüğüne bildirilecektir.</w:t>
      </w:r>
    </w:p>
    <w:p w:rsidR="006B7937" w:rsidRPr="006B7937" w:rsidRDefault="006B7937" w:rsidP="006B7937">
      <w:pPr>
        <w:pStyle w:val="AralkYok"/>
        <w:jc w:val="both"/>
        <w:rPr>
          <w:sz w:val="22"/>
          <w:szCs w:val="22"/>
        </w:rPr>
      </w:pPr>
      <w:r>
        <w:rPr>
          <w:sz w:val="22"/>
          <w:szCs w:val="22"/>
        </w:rPr>
        <w:tab/>
      </w:r>
      <w:r w:rsidRPr="006B7937">
        <w:rPr>
          <w:sz w:val="22"/>
          <w:szCs w:val="22"/>
        </w:rPr>
        <w:t>3.</w:t>
      </w:r>
      <w:r>
        <w:rPr>
          <w:sz w:val="22"/>
          <w:szCs w:val="22"/>
        </w:rPr>
        <w:t xml:space="preserve"> </w:t>
      </w:r>
      <w:r w:rsidRPr="006B7937">
        <w:rPr>
          <w:sz w:val="22"/>
          <w:szCs w:val="22"/>
        </w:rPr>
        <w:t>Planda Ve Plan Notlarında Belirtilmeyen Hususlarda 3194 Sayılı İmar Kanunu Ve İlgili Yönetmelik Hükümleri Geçerlidir, şeklinde 3 adet plan notu bulunduğu tespit edilmiştir.</w:t>
      </w:r>
    </w:p>
    <w:p w:rsidR="006B7937" w:rsidRDefault="006B7937" w:rsidP="006B7937">
      <w:pPr>
        <w:pStyle w:val="AralkYok"/>
        <w:jc w:val="both"/>
        <w:rPr>
          <w:sz w:val="22"/>
          <w:szCs w:val="22"/>
        </w:rPr>
      </w:pPr>
    </w:p>
    <w:p w:rsidR="00171A5F" w:rsidRPr="001C66E6" w:rsidRDefault="006B7937" w:rsidP="00801218">
      <w:pPr>
        <w:pStyle w:val="AralkYok"/>
        <w:jc w:val="both"/>
        <w:rPr>
          <w:sz w:val="22"/>
          <w:szCs w:val="22"/>
        </w:rPr>
      </w:pPr>
      <w:r>
        <w:rPr>
          <w:sz w:val="22"/>
          <w:szCs w:val="22"/>
        </w:rPr>
        <w:lastRenderedPageBreak/>
        <w:tab/>
      </w:r>
      <w:proofErr w:type="gramStart"/>
      <w:r w:rsidRPr="006B7937">
        <w:rPr>
          <w:sz w:val="22"/>
          <w:szCs w:val="22"/>
        </w:rPr>
        <w:t>Bu doğrultuda</w:t>
      </w:r>
      <w:r>
        <w:rPr>
          <w:sz w:val="22"/>
          <w:szCs w:val="22"/>
        </w:rPr>
        <w:t>,</w:t>
      </w:r>
      <w:r w:rsidRPr="006B7937">
        <w:rPr>
          <w:sz w:val="22"/>
          <w:szCs w:val="22"/>
        </w:rPr>
        <w:t xml:space="preserve"> </w:t>
      </w:r>
      <w:r>
        <w:rPr>
          <w:sz w:val="22"/>
          <w:szCs w:val="22"/>
        </w:rPr>
        <w:t>“</w:t>
      </w:r>
      <w:r w:rsidRPr="006B7937">
        <w:rPr>
          <w:sz w:val="22"/>
          <w:szCs w:val="22"/>
        </w:rPr>
        <w:t>Belediyemiz Kurtuluş Mahallesi sınırları içerisinde bulunan imarın 917 Ada 3 no’lu Parsel, imarın 1026 Ada 7, 8, 9 ve 10 no’lu Parseller, imarın 1027 ada 10, 11, 12, 13 ve 14 no’lu Parseller, imarın 1028 ada 9, 10, 11, 12 no’lu Parseller, imarın 1029 Ada 10, 11, 12 ve 13 no’lu Parsellerin imar yoluna cephesi bulunmaması sebebiyle 1794 Ada 1 ve 22 no’lu Parseller, 1798 ada 1, 2 ve 3 no’lu Parseller ve 1796 ada 1 no’lu Parselden 7 metrelik yol ayrılmasına ilişkin 1/1000 Uygulama İmar Planı Değişikliği Komisyonumuzca uygun görülmüştür.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roofErr w:type="gramEnd"/>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F7F55" w:rsidRPr="001C66E6">
        <w:rPr>
          <w:sz w:val="22"/>
          <w:szCs w:val="22"/>
        </w:rPr>
        <w:t xml:space="preserve">Bayındır İmar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FD3CE2"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FD3CE2"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80A"/>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B7937"/>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46C91"/>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2373"/>
    <w:rsid w:val="00B94777"/>
    <w:rsid w:val="00B970DF"/>
    <w:rsid w:val="00B972DD"/>
    <w:rsid w:val="00BA10F2"/>
    <w:rsid w:val="00BB05DE"/>
    <w:rsid w:val="00BB5D39"/>
    <w:rsid w:val="00BC0C45"/>
    <w:rsid w:val="00BC12D5"/>
    <w:rsid w:val="00BC2DFC"/>
    <w:rsid w:val="00BC3149"/>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F17CDB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00F4C-4DFA-4A63-A76C-012A68D06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2</Pages>
  <Words>739</Words>
  <Characters>4215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554</cp:revision>
  <cp:lastPrinted>2021-09-02T14:49:00Z</cp:lastPrinted>
  <dcterms:created xsi:type="dcterms:W3CDTF">2018-02-23T08:53:00Z</dcterms:created>
  <dcterms:modified xsi:type="dcterms:W3CDTF">2024-01-03T06:53:00Z</dcterms:modified>
</cp:coreProperties>
</file>