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517D43">
              <w:rPr>
                <w:sz w:val="22"/>
                <w:szCs w:val="22"/>
              </w:rPr>
              <w:t>2</w:t>
            </w:r>
            <w:r w:rsidR="00E34E8D">
              <w:rPr>
                <w:sz w:val="22"/>
                <w:szCs w:val="22"/>
              </w:rPr>
              <w:t>6</w:t>
            </w:r>
          </w:p>
          <w:p w:rsidR="00866578" w:rsidRPr="001C66E6" w:rsidRDefault="00860663" w:rsidP="00517D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34E8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34E8D" w:rsidRPr="00941642">
              <w:rPr>
                <w:sz w:val="22"/>
                <w:szCs w:val="22"/>
              </w:rPr>
              <w:t xml:space="preserve">Belediyemiz </w:t>
            </w:r>
            <w:r w:rsidR="00E34E8D">
              <w:rPr>
                <w:sz w:val="22"/>
                <w:szCs w:val="22"/>
              </w:rPr>
              <w:t xml:space="preserve">Hasanoğlan </w:t>
            </w:r>
            <w:r w:rsidR="00E34E8D" w:rsidRPr="00941642">
              <w:rPr>
                <w:sz w:val="22"/>
                <w:szCs w:val="22"/>
              </w:rPr>
              <w:t xml:space="preserve">Muzaffer Ekşi Mahallesi sınırları içerisinde bulunan 982 ada 1 no'lu Parselde yüksek katlı konutlara benzer yapılaşma koşullarının düzenlenmesi </w:t>
            </w:r>
            <w:r w:rsidR="00C1497E">
              <w:rPr>
                <w:sz w:val="22"/>
                <w:szCs w:val="22"/>
              </w:rPr>
              <w:t xml:space="preserve">konusu </w:t>
            </w:r>
            <w:r w:rsidR="00562B79">
              <w:rPr>
                <w:sz w:val="22"/>
                <w:szCs w:val="22"/>
              </w:rPr>
              <w:t xml:space="preserve">ile ilgili Bayındır İmar </w:t>
            </w:r>
            <w:r w:rsidR="004827FC" w:rsidRPr="004827FC">
              <w:rPr>
                <w:sz w:val="22"/>
                <w:szCs w:val="22"/>
              </w:rPr>
              <w:t>Komisyonu</w:t>
            </w:r>
            <w:r w:rsidR="004827FC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</w:t>
      </w:r>
      <w:r w:rsidR="00E34E8D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E34E8D" w:rsidRPr="00030683" w:rsidRDefault="00E34E8D" w:rsidP="00E34E8D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030683">
        <w:rPr>
          <w:sz w:val="22"/>
          <w:szCs w:val="22"/>
        </w:rPr>
        <w:t xml:space="preserve"> 06.05.2024 tarihli ve 4384 sayılı dilekçe. </w:t>
      </w:r>
    </w:p>
    <w:p w:rsidR="00E34E8D" w:rsidRPr="00030683" w:rsidRDefault="00E34E8D" w:rsidP="00E34E8D">
      <w:pPr>
        <w:jc w:val="both"/>
        <w:rPr>
          <w:sz w:val="22"/>
          <w:szCs w:val="22"/>
        </w:rPr>
      </w:pPr>
    </w:p>
    <w:p w:rsidR="00E34E8D" w:rsidRPr="00030683" w:rsidRDefault="00E34E8D" w:rsidP="00E34E8D">
      <w:pPr>
        <w:jc w:val="both"/>
        <w:rPr>
          <w:sz w:val="22"/>
          <w:szCs w:val="22"/>
        </w:rPr>
      </w:pPr>
      <w:r w:rsidRPr="00030683">
        <w:rPr>
          <w:sz w:val="22"/>
          <w:szCs w:val="22"/>
        </w:rPr>
        <w:tab/>
        <w:t xml:space="preserve"> Belediye Meclisimizin 02/06/2025 tarih ve 2025/116 sayılı kararı ile Komisyonumuza havale edilen konu üzerine komisyonumuz toplanarak, dosyasında ve arazide yapılan inceleme sonucu; </w:t>
      </w:r>
    </w:p>
    <w:p w:rsidR="00E34E8D" w:rsidRPr="00030683" w:rsidRDefault="00E34E8D" w:rsidP="00E34E8D">
      <w:pPr>
        <w:widowControl w:val="0"/>
        <w:tabs>
          <w:tab w:val="left" w:pos="0"/>
        </w:tabs>
        <w:jc w:val="both"/>
        <w:rPr>
          <w:sz w:val="22"/>
          <w:szCs w:val="22"/>
        </w:rPr>
      </w:pPr>
      <w:r w:rsidRPr="00030683">
        <w:rPr>
          <w:sz w:val="22"/>
          <w:szCs w:val="22"/>
        </w:rPr>
        <w:tab/>
        <w:t>İlgide kayıtlı dilekçe ile Belediyemiz Muzaffer Ekşi Mahallesi 982 Ada 1 no’lu Parsele imar planı yapılarak yüksek katlı konutlara benzer yapılaşma koşullarının düzenlenmesi istenmektedir.</w:t>
      </w:r>
    </w:p>
    <w:p w:rsidR="00FF0CB6" w:rsidRPr="001C66E6" w:rsidRDefault="00E34E8D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“</w:t>
      </w:r>
      <w:r w:rsidRPr="00030683">
        <w:rPr>
          <w:sz w:val="22"/>
          <w:szCs w:val="22"/>
        </w:rPr>
        <w:t xml:space="preserve">Bu doğrultuda Belediyemiz Muzaffer Ekşi Mahallesi sınırları içerisinde bulunan 982 ada 1 no’lu Parsele ilişkin 1/1000 ölçekli Uygulama İmar Planı ile ilgili dosyasında ve arazide yapılan gerekli incelemeler Komisyonumuz tarafından tamamlanmamış olup </w:t>
      </w:r>
      <w:r>
        <w:rPr>
          <w:sz w:val="22"/>
          <w:szCs w:val="22"/>
        </w:rPr>
        <w:t>k</w:t>
      </w:r>
      <w:r w:rsidRPr="00030683">
        <w:rPr>
          <w:sz w:val="22"/>
          <w:szCs w:val="22"/>
        </w:rPr>
        <w:t>onunun sonraki birleşimlerde görüşülmesi Komisyonumuzca uygun görülmüştür.”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A364F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60B10-A717-4CA4-8D4A-C4515930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4</cp:revision>
  <cp:lastPrinted>2025-06-03T05:28:00Z</cp:lastPrinted>
  <dcterms:created xsi:type="dcterms:W3CDTF">2018-02-23T08:53:00Z</dcterms:created>
  <dcterms:modified xsi:type="dcterms:W3CDTF">2025-07-02T11:21:00Z</dcterms:modified>
</cp:coreProperties>
</file>